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Layout w:type="fixed"/>
        <w:tblLook w:val="04A0" w:firstRow="1" w:lastRow="0" w:firstColumn="1" w:lastColumn="0" w:noHBand="0" w:noVBand="1"/>
      </w:tblPr>
      <w:tblGrid>
        <w:gridCol w:w="3936"/>
        <w:gridCol w:w="989"/>
        <w:gridCol w:w="712"/>
        <w:gridCol w:w="3856"/>
      </w:tblGrid>
      <w:tr w:rsidR="001D433C" w:rsidTr="001D433C">
        <w:trPr>
          <w:trHeight w:val="1112"/>
        </w:trPr>
        <w:tc>
          <w:tcPr>
            <w:tcW w:w="3936" w:type="dxa"/>
            <w:hideMark/>
          </w:tcPr>
          <w:p w:rsidR="001D433C" w:rsidRDefault="001D433C">
            <w:pPr>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«Вомын» </w:t>
            </w:r>
            <w:proofErr w:type="spellStart"/>
            <w:r>
              <w:rPr>
                <w:rFonts w:ascii="Times New Roman" w:eastAsia="Times New Roman" w:hAnsi="Times New Roman"/>
                <w:b/>
                <w:sz w:val="24"/>
                <w:szCs w:val="24"/>
                <w:lang w:eastAsia="ru-RU"/>
              </w:rPr>
              <w:t>сикт</w:t>
            </w:r>
            <w:proofErr w:type="spellEnd"/>
          </w:p>
          <w:p w:rsidR="001D433C" w:rsidRDefault="001D433C">
            <w:pPr>
              <w:snapToGrid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овмöдчöминлöн</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муниципальнöй</w:t>
            </w:r>
            <w:proofErr w:type="spellEnd"/>
          </w:p>
          <w:p w:rsidR="001D433C" w:rsidRDefault="001D433C">
            <w:pPr>
              <w:snapToGrid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юкöнса</w:t>
            </w:r>
            <w:proofErr w:type="spellEnd"/>
            <w:r>
              <w:rPr>
                <w:rFonts w:ascii="Times New Roman" w:eastAsia="Times New Roman" w:hAnsi="Times New Roman"/>
                <w:b/>
                <w:sz w:val="24"/>
                <w:szCs w:val="24"/>
                <w:lang w:eastAsia="ru-RU"/>
              </w:rPr>
              <w:t xml:space="preserve"> администрация</w:t>
            </w:r>
          </w:p>
          <w:p w:rsidR="001D433C" w:rsidRDefault="001D433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(«Вомын» </w:t>
            </w:r>
            <w:proofErr w:type="spellStart"/>
            <w:r>
              <w:rPr>
                <w:rFonts w:ascii="Times New Roman" w:eastAsia="Times New Roman" w:hAnsi="Times New Roman"/>
                <w:b/>
                <w:sz w:val="24"/>
                <w:szCs w:val="24"/>
                <w:lang w:eastAsia="ru-RU"/>
              </w:rPr>
              <w:t>сикт</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овмöдчöминса</w:t>
            </w:r>
            <w:proofErr w:type="spellEnd"/>
          </w:p>
          <w:p w:rsidR="001D433C" w:rsidRDefault="001D433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4"/>
                <w:szCs w:val="24"/>
                <w:lang w:eastAsia="ru-RU"/>
              </w:rPr>
              <w:t>администрация)</w:t>
            </w:r>
          </w:p>
        </w:tc>
        <w:tc>
          <w:tcPr>
            <w:tcW w:w="1701" w:type="dxa"/>
            <w:gridSpan w:val="2"/>
            <w:hideMark/>
          </w:tcPr>
          <w:p w:rsidR="001D433C" w:rsidRDefault="001D433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78105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tc>
        <w:tc>
          <w:tcPr>
            <w:tcW w:w="3856" w:type="dxa"/>
            <w:hideMark/>
          </w:tcPr>
          <w:p w:rsidR="001D433C" w:rsidRDefault="001D433C">
            <w:pPr>
              <w:snapToGrid w:val="0"/>
              <w:spacing w:after="0" w:line="240" w:lineRule="auto"/>
              <w:ind w:right="-1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Администрация</w:t>
            </w:r>
          </w:p>
          <w:p w:rsidR="001D433C" w:rsidRDefault="001D433C">
            <w:pPr>
              <w:snapToGrid w:val="0"/>
              <w:spacing w:after="0" w:line="240" w:lineRule="auto"/>
              <w:ind w:right="-1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муниципального образования</w:t>
            </w:r>
          </w:p>
          <w:p w:rsidR="001D433C" w:rsidRDefault="001D433C">
            <w:pPr>
              <w:spacing w:after="0" w:line="240" w:lineRule="auto"/>
              <w:ind w:right="-1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сельского поселения «Вомын»</w:t>
            </w:r>
          </w:p>
          <w:p w:rsidR="001D433C" w:rsidRDefault="001D433C">
            <w:pPr>
              <w:spacing w:after="0" w:line="240" w:lineRule="auto"/>
              <w:ind w:right="-108"/>
              <w:jc w:val="center"/>
              <w:rPr>
                <w:rFonts w:ascii="Times New Roman" w:eastAsia="Times New Roman" w:hAnsi="Times New Roman"/>
                <w:b/>
                <w:sz w:val="28"/>
                <w:szCs w:val="28"/>
                <w:lang w:eastAsia="ru-RU"/>
              </w:rPr>
            </w:pPr>
            <w:r>
              <w:rPr>
                <w:rFonts w:ascii="Times New Roman" w:eastAsia="Times New Roman" w:hAnsi="Times New Roman"/>
                <w:b/>
                <w:sz w:val="24"/>
                <w:szCs w:val="24"/>
                <w:lang w:eastAsia="ru-RU"/>
              </w:rPr>
              <w:t>(Администрация сельского поселения «Вомын»)</w:t>
            </w:r>
          </w:p>
        </w:tc>
      </w:tr>
      <w:tr w:rsidR="001D433C" w:rsidTr="001D433C">
        <w:trPr>
          <w:cantSplit/>
          <w:trHeight w:val="597"/>
        </w:trPr>
        <w:tc>
          <w:tcPr>
            <w:tcW w:w="9493" w:type="dxa"/>
            <w:gridSpan w:val="4"/>
          </w:tcPr>
          <w:p w:rsidR="001D433C" w:rsidRDefault="001D433C">
            <w:pPr>
              <w:keepNext/>
              <w:spacing w:after="0" w:line="240" w:lineRule="auto"/>
              <w:ind w:firstLine="709"/>
              <w:jc w:val="center"/>
              <w:outlineLvl w:val="0"/>
              <w:rPr>
                <w:rFonts w:ascii="Times New Roman" w:eastAsia="Times New Roman" w:hAnsi="Times New Roman"/>
                <w:b/>
                <w:bCs/>
                <w:kern w:val="32"/>
                <w:sz w:val="28"/>
                <w:szCs w:val="28"/>
                <w:lang w:eastAsia="ru-RU"/>
              </w:rPr>
            </w:pPr>
          </w:p>
          <w:p w:rsidR="001D433C" w:rsidRDefault="001D433C">
            <w:pPr>
              <w:keepNext/>
              <w:spacing w:after="0" w:line="240" w:lineRule="auto"/>
              <w:jc w:val="center"/>
              <w:outlineLvl w:val="0"/>
              <w:rPr>
                <w:rFonts w:ascii="Times New Roman" w:eastAsia="Times New Roman" w:hAnsi="Times New Roman"/>
                <w:b/>
                <w:bCs/>
                <w:kern w:val="32"/>
                <w:sz w:val="28"/>
                <w:szCs w:val="28"/>
                <w:lang w:eastAsia="ru-RU"/>
              </w:rPr>
            </w:pPr>
            <w:r>
              <w:rPr>
                <w:rFonts w:ascii="Times New Roman" w:eastAsia="Times New Roman" w:hAnsi="Times New Roman"/>
                <w:b/>
                <w:bCs/>
                <w:kern w:val="32"/>
                <w:sz w:val="28"/>
                <w:szCs w:val="28"/>
                <w:lang w:eastAsia="ru-RU"/>
              </w:rPr>
              <w:t>ШУÖМ</w:t>
            </w:r>
          </w:p>
          <w:p w:rsidR="001D433C" w:rsidRDefault="001D433C">
            <w:pPr>
              <w:keepNext/>
              <w:spacing w:after="0" w:line="240" w:lineRule="auto"/>
              <w:jc w:val="center"/>
              <w:outlineLvl w:val="0"/>
              <w:rPr>
                <w:rFonts w:ascii="Times New Roman" w:eastAsia="Times New Roman" w:hAnsi="Times New Roman"/>
                <w:b/>
                <w:bCs/>
                <w:kern w:val="32"/>
                <w:sz w:val="28"/>
                <w:szCs w:val="28"/>
                <w:lang w:eastAsia="ru-RU"/>
              </w:rPr>
            </w:pPr>
          </w:p>
          <w:p w:rsidR="001D433C" w:rsidRDefault="001D433C">
            <w:pPr>
              <w:snapToGri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eastAsia="ru-RU"/>
              </w:rPr>
              <w:t xml:space="preserve">ПОСТАНОВЛЕНИЕ </w:t>
            </w:r>
          </w:p>
        </w:tc>
      </w:tr>
      <w:tr w:rsidR="001D433C" w:rsidTr="001D433C">
        <w:trPr>
          <w:cantSplit/>
          <w:trHeight w:val="597"/>
        </w:trPr>
        <w:tc>
          <w:tcPr>
            <w:tcW w:w="9493" w:type="dxa"/>
            <w:gridSpan w:val="4"/>
          </w:tcPr>
          <w:p w:rsidR="001D433C" w:rsidRDefault="001D433C">
            <w:pPr>
              <w:keepNext/>
              <w:spacing w:after="0" w:line="240" w:lineRule="auto"/>
              <w:ind w:firstLine="709"/>
              <w:outlineLvl w:val="0"/>
              <w:rPr>
                <w:rFonts w:ascii="Times New Roman" w:eastAsia="Times New Roman" w:hAnsi="Times New Roman"/>
                <w:b/>
                <w:bCs/>
                <w:kern w:val="32"/>
                <w:sz w:val="28"/>
                <w:szCs w:val="28"/>
                <w:lang w:eastAsia="ru-RU"/>
              </w:rPr>
            </w:pPr>
          </w:p>
        </w:tc>
      </w:tr>
      <w:tr w:rsidR="001D433C" w:rsidTr="001D433C">
        <w:trPr>
          <w:cantSplit/>
          <w:trHeight w:val="876"/>
        </w:trPr>
        <w:tc>
          <w:tcPr>
            <w:tcW w:w="4925" w:type="dxa"/>
            <w:gridSpan w:val="2"/>
            <w:hideMark/>
          </w:tcPr>
          <w:p w:rsidR="001D433C" w:rsidRDefault="001D433C">
            <w:pPr>
              <w:keepNext/>
              <w:snapToGrid w:val="0"/>
              <w:spacing w:after="0" w:line="240" w:lineRule="auto"/>
              <w:outlineLvl w:val="1"/>
              <w:rPr>
                <w:rFonts w:ascii="Times New Roman" w:eastAsia="Times New Roman" w:hAnsi="Times New Roman"/>
                <w:b/>
                <w:bCs/>
                <w:iCs/>
                <w:sz w:val="28"/>
                <w:szCs w:val="28"/>
              </w:rPr>
            </w:pPr>
            <w:r>
              <w:rPr>
                <w:rFonts w:ascii="Times New Roman" w:eastAsia="Times New Roman" w:hAnsi="Times New Roman"/>
                <w:b/>
                <w:bCs/>
                <w:iCs/>
                <w:sz w:val="28"/>
                <w:szCs w:val="28"/>
              </w:rPr>
              <w:t>От 13 октября 2023г.</w:t>
            </w:r>
          </w:p>
        </w:tc>
        <w:tc>
          <w:tcPr>
            <w:tcW w:w="4568" w:type="dxa"/>
            <w:gridSpan w:val="2"/>
            <w:hideMark/>
          </w:tcPr>
          <w:p w:rsidR="001D433C" w:rsidRDefault="001D433C">
            <w:pPr>
              <w:snapToGrid w:val="0"/>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Pr>
                <w:rFonts w:ascii="Times New Roman" w:eastAsia="Times New Roman" w:hAnsi="Times New Roman"/>
                <w:b/>
                <w:color w:val="FF0000"/>
                <w:sz w:val="28"/>
                <w:szCs w:val="28"/>
              </w:rPr>
              <w:t xml:space="preserve"> </w:t>
            </w:r>
            <w:r>
              <w:rPr>
                <w:rFonts w:ascii="Times New Roman" w:eastAsia="Times New Roman" w:hAnsi="Times New Roman"/>
                <w:b/>
                <w:sz w:val="28"/>
                <w:szCs w:val="28"/>
              </w:rPr>
              <w:t>71</w:t>
            </w:r>
          </w:p>
        </w:tc>
      </w:tr>
      <w:tr w:rsidR="001D433C" w:rsidTr="001D433C">
        <w:trPr>
          <w:cantSplit/>
          <w:trHeight w:val="585"/>
        </w:trPr>
        <w:tc>
          <w:tcPr>
            <w:tcW w:w="9493" w:type="dxa"/>
            <w:gridSpan w:val="4"/>
            <w:hideMark/>
          </w:tcPr>
          <w:p w:rsidR="001D433C" w:rsidRDefault="001D433C">
            <w:pPr>
              <w:snapToGri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sz w:val="28"/>
                <w:szCs w:val="28"/>
              </w:rPr>
              <w:t>(Республика Коми, Корткеросский район, с. Вомын)</w:t>
            </w:r>
          </w:p>
        </w:tc>
      </w:tr>
    </w:tbl>
    <w:p w:rsidR="001D433C" w:rsidRDefault="001D433C" w:rsidP="001D433C">
      <w:pPr>
        <w:widowControl w:val="0"/>
        <w:autoSpaceDE w:val="0"/>
        <w:autoSpaceDN w:val="0"/>
        <w:jc w:val="center"/>
        <w:outlineLvl w:val="1"/>
        <w:rPr>
          <w:rFonts w:ascii="Times New Roman" w:hAnsi="Times New Roman"/>
          <w:b/>
          <w:color w:val="000000"/>
          <w:sz w:val="28"/>
          <w:szCs w:val="28"/>
        </w:rPr>
      </w:pPr>
      <w:r>
        <w:rPr>
          <w:rFonts w:ascii="Times New Roman" w:hAnsi="Times New Roman"/>
          <w:b/>
          <w:color w:val="000000"/>
          <w:sz w:val="28"/>
          <w:szCs w:val="28"/>
        </w:rPr>
        <w:t xml:space="preserve">О внесении изменений в постановление администрации  </w:t>
      </w:r>
      <w:r>
        <w:rPr>
          <w:rFonts w:ascii="Times New Roman" w:hAnsi="Times New Roman"/>
          <w:b/>
          <w:sz w:val="28"/>
          <w:szCs w:val="28"/>
        </w:rPr>
        <w:t xml:space="preserve"> сельского поселения «Вомын» от </w:t>
      </w:r>
      <w:r>
        <w:rPr>
          <w:rFonts w:ascii="Times New Roman" w:eastAsia="Times New Roman" w:hAnsi="Times New Roman"/>
          <w:b/>
          <w:bCs/>
          <w:iCs/>
          <w:sz w:val="28"/>
          <w:szCs w:val="28"/>
        </w:rPr>
        <w:t>16 октября 2022г</w:t>
      </w:r>
      <w:r>
        <w:rPr>
          <w:rFonts w:ascii="Times New Roman" w:hAnsi="Times New Roman"/>
          <w:b/>
          <w:sz w:val="28"/>
          <w:szCs w:val="28"/>
        </w:rPr>
        <w:t xml:space="preserve"> № 37 </w:t>
      </w:r>
      <w:r>
        <w:rPr>
          <w:rFonts w:ascii="Times New Roman" w:eastAsia="Times New Roman" w:hAnsi="Times New Roman"/>
          <w:b/>
          <w:sz w:val="28"/>
          <w:szCs w:val="28"/>
          <w:lang w:eastAsia="ru-RU"/>
        </w:rPr>
        <w:t>«Об утверждении Политики обработки персональных данных в администрации муниципального образования сельского поселения «Вомын»</w:t>
      </w:r>
    </w:p>
    <w:p w:rsidR="001D433C" w:rsidRDefault="001D433C" w:rsidP="001D433C">
      <w:pPr>
        <w:shd w:val="clear" w:color="auto" w:fill="FFFFFF"/>
        <w:spacing w:after="0" w:line="276" w:lineRule="auto"/>
        <w:ind w:firstLine="709"/>
        <w:jc w:val="both"/>
        <w:rPr>
          <w:rFonts w:ascii="Times New Roman" w:eastAsia="Times New Roman" w:hAnsi="Times New Roman"/>
          <w:sz w:val="28"/>
          <w:szCs w:val="28"/>
          <w:lang w:eastAsia="ru-RU"/>
        </w:rPr>
      </w:pPr>
      <w:r>
        <w:rPr>
          <w:rFonts w:ascii="Times New Roman" w:hAnsi="Times New Roman"/>
          <w:sz w:val="28"/>
        </w:rPr>
        <w:t xml:space="preserve">В соответствии с Федеральным законом от 06.10.2003г. № 131-ФЗ «Об общих принципах организации местного самоуправления в Российской федерации», </w:t>
      </w:r>
      <w:r>
        <w:rPr>
          <w:rFonts w:ascii="Times New Roman" w:eastAsia="Times New Roman" w:hAnsi="Times New Roman"/>
          <w:color w:val="000000"/>
          <w:spacing w:val="5"/>
          <w:sz w:val="28"/>
          <w:szCs w:val="28"/>
          <w:lang w:eastAsia="ru-RU"/>
        </w:rPr>
        <w:t>Федерального закона Российской Федерации от 27.07.2006 № 149-ФЗ «Об информации, информационных технологиях и о защите информации», Федерального закона Российской Федерации от 27.07.2006 № 152-ФЗ «О персональных данных»,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администрация муниципального образования сельского поселения «Вомын»</w:t>
      </w:r>
    </w:p>
    <w:p w:rsidR="001D433C" w:rsidRDefault="001D433C" w:rsidP="001D433C">
      <w:pPr>
        <w:widowControl w:val="0"/>
        <w:autoSpaceDE w:val="0"/>
        <w:autoSpaceDN w:val="0"/>
        <w:ind w:firstLine="709"/>
        <w:jc w:val="both"/>
        <w:outlineLvl w:val="1"/>
        <w:rPr>
          <w:rFonts w:ascii="Times New Roman" w:hAnsi="Times New Roman"/>
          <w:sz w:val="36"/>
          <w:szCs w:val="36"/>
        </w:rPr>
      </w:pPr>
      <w:r>
        <w:rPr>
          <w:rFonts w:ascii="Times New Roman" w:hAnsi="Times New Roman"/>
          <w:sz w:val="36"/>
          <w:szCs w:val="36"/>
        </w:rPr>
        <w:t>постановляет:</w:t>
      </w:r>
    </w:p>
    <w:p w:rsidR="001D433C" w:rsidRDefault="001D433C" w:rsidP="001D433C">
      <w:pPr>
        <w:widowControl w:val="0"/>
        <w:numPr>
          <w:ilvl w:val="0"/>
          <w:numId w:val="1"/>
        </w:numPr>
        <w:autoSpaceDE w:val="0"/>
        <w:autoSpaceDN w:val="0"/>
        <w:spacing w:after="0" w:line="240" w:lineRule="auto"/>
        <w:ind w:left="0" w:firstLine="709"/>
        <w:jc w:val="both"/>
        <w:outlineLvl w:val="1"/>
        <w:rPr>
          <w:rFonts w:ascii="Times New Roman" w:hAnsi="Times New Roman"/>
          <w:sz w:val="28"/>
          <w:szCs w:val="28"/>
          <w:lang w:eastAsia="ar-SA"/>
        </w:rPr>
      </w:pPr>
      <w:r>
        <w:rPr>
          <w:rFonts w:ascii="Times New Roman" w:hAnsi="Times New Roman"/>
          <w:sz w:val="28"/>
          <w:szCs w:val="28"/>
        </w:rPr>
        <w:t xml:space="preserve">Внести в постановление администрации сельского поселения «Вомын» от </w:t>
      </w:r>
      <w:r>
        <w:rPr>
          <w:rFonts w:ascii="Times New Roman" w:eastAsia="Times New Roman" w:hAnsi="Times New Roman"/>
          <w:bCs/>
          <w:iCs/>
          <w:sz w:val="28"/>
          <w:szCs w:val="28"/>
        </w:rPr>
        <w:t>16 октября 2022г</w:t>
      </w:r>
      <w:r>
        <w:rPr>
          <w:rFonts w:ascii="Times New Roman" w:hAnsi="Times New Roman"/>
          <w:sz w:val="28"/>
          <w:szCs w:val="28"/>
        </w:rPr>
        <w:t xml:space="preserve"> № 37 </w:t>
      </w:r>
      <w:r>
        <w:rPr>
          <w:rFonts w:ascii="Times New Roman" w:eastAsia="Times New Roman" w:hAnsi="Times New Roman"/>
          <w:sz w:val="28"/>
          <w:szCs w:val="28"/>
          <w:lang w:eastAsia="ru-RU"/>
        </w:rPr>
        <w:t>«Об утверждении Политики обработки персональных данных в администрации муниципального образования сельского поселения «Вомын»</w:t>
      </w:r>
      <w:r>
        <w:rPr>
          <w:rFonts w:ascii="Times New Roman" w:hAnsi="Times New Roman"/>
          <w:sz w:val="28"/>
          <w:szCs w:val="28"/>
        </w:rPr>
        <w:t xml:space="preserve"> следующие изменения:</w:t>
      </w:r>
    </w:p>
    <w:p w:rsidR="001D433C" w:rsidRDefault="001D433C" w:rsidP="001D433C">
      <w:pPr>
        <w:widowControl w:val="0"/>
        <w:autoSpaceDE w:val="0"/>
        <w:autoSpaceDN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1.1  Приложение</w:t>
      </w:r>
      <w:proofErr w:type="gramEnd"/>
      <w:r>
        <w:rPr>
          <w:rFonts w:ascii="Times New Roman" w:hAnsi="Times New Roman"/>
          <w:sz w:val="28"/>
          <w:szCs w:val="28"/>
        </w:rPr>
        <w:t xml:space="preserve"> к постановлению администрации изложить в новой редакции, согласно приложению, к настоящему постановлению;</w:t>
      </w:r>
    </w:p>
    <w:p w:rsidR="001D433C" w:rsidRDefault="001D433C" w:rsidP="001D433C">
      <w:pPr>
        <w:widowControl w:val="0"/>
        <w:autoSpaceDE w:val="0"/>
        <w:autoSpaceDN w:val="0"/>
        <w:spacing w:after="0" w:line="240" w:lineRule="auto"/>
        <w:ind w:firstLine="709"/>
        <w:jc w:val="both"/>
        <w:outlineLvl w:val="1"/>
        <w:rPr>
          <w:rFonts w:ascii="Times New Roman" w:hAnsi="Times New Roman"/>
          <w:sz w:val="28"/>
        </w:rPr>
      </w:pPr>
      <w:r>
        <w:rPr>
          <w:rFonts w:ascii="Times New Roman" w:hAnsi="Times New Roman"/>
          <w:sz w:val="28"/>
        </w:rPr>
        <w:t>2.    Контроль за исполнением настоящего Постановления оставляю за собой.</w:t>
      </w:r>
    </w:p>
    <w:p w:rsidR="001D433C" w:rsidRDefault="001D433C" w:rsidP="001D433C">
      <w:pPr>
        <w:widowControl w:val="0"/>
        <w:autoSpaceDE w:val="0"/>
        <w:autoSpaceDN w:val="0"/>
        <w:spacing w:after="0" w:line="240" w:lineRule="auto"/>
        <w:ind w:firstLine="709"/>
        <w:jc w:val="both"/>
        <w:outlineLvl w:val="1"/>
        <w:rPr>
          <w:rFonts w:ascii="Times New Roman" w:hAnsi="Times New Roman"/>
          <w:sz w:val="28"/>
        </w:rPr>
      </w:pPr>
      <w:r>
        <w:rPr>
          <w:rFonts w:ascii="Times New Roman" w:hAnsi="Times New Roman"/>
          <w:sz w:val="28"/>
        </w:rPr>
        <w:t>3.Настоящее Постановление вступает в силу с момента подписания.</w:t>
      </w:r>
    </w:p>
    <w:p w:rsidR="001D433C" w:rsidRDefault="001D433C" w:rsidP="001D433C">
      <w:pPr>
        <w:widowControl w:val="0"/>
        <w:autoSpaceDE w:val="0"/>
        <w:autoSpaceDN w:val="0"/>
        <w:outlineLvl w:val="1"/>
        <w:rPr>
          <w:rFonts w:ascii="Times New Roman" w:hAnsi="Times New Roman"/>
          <w:sz w:val="28"/>
        </w:rPr>
      </w:pPr>
    </w:p>
    <w:p w:rsidR="001D433C" w:rsidRDefault="001D433C" w:rsidP="001D433C">
      <w:pPr>
        <w:widowControl w:val="0"/>
        <w:autoSpaceDE w:val="0"/>
        <w:autoSpaceDN w:val="0"/>
        <w:jc w:val="center"/>
        <w:outlineLvl w:val="1"/>
        <w:rPr>
          <w:rFonts w:ascii="Times New Roman" w:eastAsia="Times New Roman" w:hAnsi="Times New Roman"/>
          <w:b/>
          <w:sz w:val="32"/>
          <w:szCs w:val="32"/>
          <w:lang w:eastAsia="ru-RU"/>
        </w:rPr>
      </w:pPr>
      <w:r>
        <w:rPr>
          <w:rFonts w:ascii="Times New Roman" w:hAnsi="Times New Roman"/>
          <w:sz w:val="28"/>
        </w:rPr>
        <w:t xml:space="preserve">Глава сельского поселения </w:t>
      </w:r>
      <w:r>
        <w:rPr>
          <w:rFonts w:ascii="Times New Roman" w:hAnsi="Times New Roman"/>
          <w:sz w:val="28"/>
        </w:rPr>
        <w:tab/>
        <w:t xml:space="preserve">                                                          А.В.Моторин</w:t>
      </w:r>
    </w:p>
    <w:p w:rsidR="001D433C" w:rsidRDefault="001D433C" w:rsidP="001D433C">
      <w:pPr>
        <w:widowControl w:val="0"/>
        <w:autoSpaceDE w:val="0"/>
        <w:autoSpaceDN w:val="0"/>
        <w:spacing w:after="0" w:line="240" w:lineRule="auto"/>
        <w:jc w:val="right"/>
        <w:outlineLvl w:val="1"/>
        <w:rPr>
          <w:rFonts w:ascii="Times New Roman" w:hAnsi="Times New Roman"/>
          <w:sz w:val="24"/>
          <w:szCs w:val="24"/>
        </w:rPr>
      </w:pPr>
    </w:p>
    <w:p w:rsidR="001D433C" w:rsidRDefault="001D433C" w:rsidP="001D433C">
      <w:pPr>
        <w:widowControl w:val="0"/>
        <w:autoSpaceDE w:val="0"/>
        <w:autoSpaceDN w:val="0"/>
        <w:spacing w:after="0" w:line="240" w:lineRule="auto"/>
        <w:jc w:val="right"/>
        <w:outlineLvl w:val="1"/>
        <w:rPr>
          <w:rFonts w:ascii="Times New Roman" w:hAnsi="Times New Roman"/>
          <w:sz w:val="24"/>
          <w:szCs w:val="24"/>
        </w:rPr>
      </w:pPr>
    </w:p>
    <w:p w:rsidR="001D433C" w:rsidRDefault="001D433C" w:rsidP="001D433C">
      <w:pPr>
        <w:widowControl w:val="0"/>
        <w:autoSpaceDE w:val="0"/>
        <w:autoSpaceDN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w:t>
      </w:r>
    </w:p>
    <w:p w:rsidR="001D433C" w:rsidRDefault="001D433C" w:rsidP="001D433C">
      <w:pPr>
        <w:widowControl w:val="0"/>
        <w:autoSpaceDE w:val="0"/>
        <w:autoSpaceDN w:val="0"/>
        <w:spacing w:after="0" w:line="240" w:lineRule="auto"/>
        <w:jc w:val="right"/>
        <w:outlineLvl w:val="1"/>
        <w:rPr>
          <w:rFonts w:ascii="Times New Roman" w:hAnsi="Times New Roman"/>
          <w:sz w:val="24"/>
          <w:szCs w:val="24"/>
        </w:rPr>
      </w:pPr>
      <w:r>
        <w:rPr>
          <w:rFonts w:ascii="Times New Roman" w:hAnsi="Times New Roman"/>
          <w:sz w:val="24"/>
          <w:szCs w:val="24"/>
        </w:rPr>
        <w:t xml:space="preserve">к постановлению администрации </w:t>
      </w:r>
    </w:p>
    <w:p w:rsidR="001D433C" w:rsidRDefault="001D433C" w:rsidP="001D433C">
      <w:pPr>
        <w:widowControl w:val="0"/>
        <w:autoSpaceDE w:val="0"/>
        <w:autoSpaceDN w:val="0"/>
        <w:spacing w:after="0" w:line="240" w:lineRule="auto"/>
        <w:jc w:val="right"/>
        <w:outlineLvl w:val="1"/>
        <w:rPr>
          <w:rFonts w:ascii="Times New Roman" w:hAnsi="Times New Roman"/>
          <w:sz w:val="24"/>
          <w:szCs w:val="24"/>
        </w:rPr>
      </w:pPr>
      <w:r>
        <w:rPr>
          <w:rFonts w:ascii="Times New Roman" w:hAnsi="Times New Roman"/>
          <w:sz w:val="24"/>
          <w:szCs w:val="24"/>
        </w:rPr>
        <w:t>сельского поселения «Вомын»</w:t>
      </w:r>
    </w:p>
    <w:p w:rsidR="001D433C" w:rsidRDefault="001D433C" w:rsidP="001D433C">
      <w:pPr>
        <w:widowControl w:val="0"/>
        <w:autoSpaceDE w:val="0"/>
        <w:autoSpaceDN w:val="0"/>
        <w:spacing w:after="0" w:line="240" w:lineRule="auto"/>
        <w:jc w:val="center"/>
        <w:outlineLvl w:val="1"/>
        <w:rPr>
          <w:rFonts w:ascii="Times New Roman" w:hAnsi="Times New Roman"/>
          <w:sz w:val="24"/>
          <w:szCs w:val="24"/>
        </w:rPr>
      </w:pPr>
      <w:r>
        <w:rPr>
          <w:rFonts w:ascii="Times New Roman" w:hAnsi="Times New Roman"/>
          <w:sz w:val="24"/>
          <w:szCs w:val="24"/>
        </w:rPr>
        <w:t xml:space="preserve">                                                                                                               от 13 октября 2023 г.№ 71 </w:t>
      </w:r>
    </w:p>
    <w:p w:rsidR="001D433C" w:rsidRDefault="001D433C" w:rsidP="001D433C">
      <w:pPr>
        <w:spacing w:after="0" w:line="240" w:lineRule="auto"/>
        <w:jc w:val="right"/>
        <w:rPr>
          <w:rFonts w:ascii="Times New Roman" w:eastAsia="Times New Roman" w:hAnsi="Times New Roman"/>
          <w:sz w:val="24"/>
          <w:szCs w:val="24"/>
          <w:lang w:eastAsia="ru-RU"/>
        </w:rPr>
      </w:pPr>
    </w:p>
    <w:p w:rsidR="001D433C" w:rsidRDefault="001D433C" w:rsidP="001D433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p w:rsidR="001D433C" w:rsidRDefault="001D433C" w:rsidP="001D433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 постановлению администрации                                                                                                                                                                                                                                                                                                                                              </w:t>
      </w:r>
    </w:p>
    <w:p w:rsidR="001D433C" w:rsidRDefault="001D433C" w:rsidP="001D433C">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поселения «Вомын»</w:t>
      </w:r>
    </w:p>
    <w:p w:rsidR="001D433C" w:rsidRDefault="001D433C" w:rsidP="001D433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4"/>
          <w:szCs w:val="24"/>
          <w:lang w:eastAsia="ru-RU"/>
        </w:rPr>
        <w:t>от 16.10.2022 №37</w:t>
      </w:r>
    </w:p>
    <w:p w:rsidR="001D433C" w:rsidRDefault="001D433C" w:rsidP="001D433C">
      <w:pPr>
        <w:spacing w:after="0" w:line="240" w:lineRule="auto"/>
        <w:jc w:val="center"/>
        <w:rPr>
          <w:rFonts w:ascii="Times New Roman" w:eastAsia="Times New Roman" w:hAnsi="Times New Roman"/>
          <w:b/>
          <w:bCs/>
          <w:sz w:val="28"/>
          <w:szCs w:val="28"/>
          <w:u w:val="single"/>
          <w:lang w:eastAsia="ru-RU"/>
        </w:rPr>
      </w:pPr>
      <w:r>
        <w:rPr>
          <w:rFonts w:ascii="Times New Roman" w:eastAsia="Times New Roman" w:hAnsi="Times New Roman"/>
          <w:b/>
          <w:bCs/>
          <w:sz w:val="28"/>
          <w:szCs w:val="28"/>
          <w:u w:val="single"/>
          <w:lang w:eastAsia="ru-RU"/>
        </w:rPr>
        <w:t>Политика обработки персональных данных</w:t>
      </w:r>
    </w:p>
    <w:p w:rsidR="001D433C" w:rsidRDefault="001D433C" w:rsidP="001D433C">
      <w:pPr>
        <w:spacing w:after="0" w:line="240" w:lineRule="auto"/>
        <w:jc w:val="center"/>
        <w:rPr>
          <w:rFonts w:ascii="Times New Roman" w:eastAsia="Times New Roman" w:hAnsi="Times New Roman"/>
          <w:sz w:val="28"/>
          <w:szCs w:val="28"/>
          <w:lang w:eastAsia="ru-RU"/>
        </w:rPr>
      </w:pPr>
    </w:p>
    <w:p w:rsidR="001D433C" w:rsidRDefault="001D433C" w:rsidP="001D433C">
      <w:pPr>
        <w:numPr>
          <w:ilvl w:val="0"/>
          <w:numId w:val="2"/>
        </w:numPr>
        <w:spacing w:after="200" w:line="276" w:lineRule="auto"/>
        <w:ind w:left="0" w:firstLine="567"/>
        <w:contextualSpacing/>
        <w:jc w:val="center"/>
        <w:rPr>
          <w:rFonts w:ascii="Times New Roman" w:hAnsi="Times New Roman"/>
          <w:b/>
          <w:sz w:val="28"/>
          <w:szCs w:val="28"/>
        </w:rPr>
      </w:pPr>
      <w:r>
        <w:rPr>
          <w:rFonts w:ascii="Times New Roman" w:hAnsi="Times New Roman"/>
          <w:b/>
          <w:sz w:val="28"/>
          <w:szCs w:val="28"/>
        </w:rPr>
        <w:t>Общие положения</w:t>
      </w:r>
    </w:p>
    <w:p w:rsidR="001D433C" w:rsidRDefault="001D433C" w:rsidP="001D433C">
      <w:pPr>
        <w:spacing w:after="0" w:line="240" w:lineRule="auto"/>
        <w:ind w:left="-426"/>
        <w:jc w:val="center"/>
        <w:rPr>
          <w:rFonts w:ascii="Times New Roman" w:eastAsia="Times New Roman" w:hAnsi="Times New Roman"/>
          <w:b/>
          <w:sz w:val="28"/>
          <w:szCs w:val="28"/>
          <w:lang w:eastAsia="ru-RU"/>
        </w:rPr>
      </w:pPr>
    </w:p>
    <w:p w:rsidR="001D433C" w:rsidRDefault="001D433C" w:rsidP="001D433C">
      <w:pPr>
        <w:numPr>
          <w:ilvl w:val="1"/>
          <w:numId w:val="2"/>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Настоящая политика в отношении обработки персональных данных (далее – Политика) разработана Администрацией муниципального образования сельского поселения «Вомын» (далее – Оператор) в целях исполнения требований Федерального закона от 27.06.2006 г №152-ФЗ «О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Политика определяет общий порядок, принципы и условия обработки персональных данных Оператором и обеспечивает защиту прав субъектов персональных данных при обработке их персональных данных.</w:t>
      </w:r>
    </w:p>
    <w:p w:rsidR="001D433C" w:rsidRDefault="001D433C" w:rsidP="001D433C">
      <w:pPr>
        <w:numPr>
          <w:ilvl w:val="1"/>
          <w:numId w:val="2"/>
        </w:numPr>
        <w:spacing w:after="200" w:line="276" w:lineRule="auto"/>
        <w:ind w:left="0" w:firstLine="567"/>
        <w:contextualSpacing/>
        <w:jc w:val="both"/>
        <w:rPr>
          <w:rFonts w:ascii="Times New Roman" w:hAnsi="Times New Roman"/>
          <w:sz w:val="28"/>
          <w:szCs w:val="28"/>
        </w:rPr>
      </w:pPr>
      <w:r>
        <w:rPr>
          <w:rFonts w:ascii="Times New Roman" w:hAnsi="Times New Roman"/>
          <w:sz w:val="28"/>
          <w:szCs w:val="28"/>
        </w:rPr>
        <w:t>Основные понятия, используемые в Политике: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персональные данные.</w:t>
      </w:r>
      <w:r>
        <w:rPr>
          <w:rFonts w:ascii="Times New Roman" w:eastAsia="Times New Roman" w:hAnsi="Times New Roman"/>
          <w:sz w:val="28"/>
          <w:szCs w:val="28"/>
          <w:lang w:eastAsia="ru-RU"/>
        </w:rPr>
        <w:t xml:space="preserve"> Любая информация, относящаяся к прямо или косвенно </w:t>
      </w:r>
      <w:proofErr w:type="gramStart"/>
      <w:r>
        <w:rPr>
          <w:rFonts w:ascii="Times New Roman" w:eastAsia="Times New Roman" w:hAnsi="Times New Roman"/>
          <w:sz w:val="28"/>
          <w:szCs w:val="28"/>
          <w:lang w:eastAsia="ru-RU"/>
        </w:rPr>
        <w:t>определенному</w:t>
      </w:r>
      <w:proofErr w:type="gramEnd"/>
      <w:r>
        <w:rPr>
          <w:rFonts w:ascii="Times New Roman" w:eastAsia="Times New Roman" w:hAnsi="Times New Roman"/>
          <w:sz w:val="28"/>
          <w:szCs w:val="28"/>
          <w:lang w:eastAsia="ru-RU"/>
        </w:rPr>
        <w:t xml:space="preserve"> или определяемому физическому лицу (субъекту персональных данных);</w:t>
      </w:r>
    </w:p>
    <w:p w:rsidR="001D433C" w:rsidRDefault="001D433C" w:rsidP="001D433C">
      <w:pPr>
        <w:spacing w:after="0" w:line="240" w:lineRule="auto"/>
        <w:ind w:firstLine="567"/>
        <w:jc w:val="both"/>
        <w:rPr>
          <w:rFonts w:ascii="Times New Roman" w:hAnsi="Times New Roman"/>
          <w:color w:val="000000"/>
          <w:sz w:val="28"/>
          <w:szCs w:val="28"/>
          <w:shd w:val="clear" w:color="auto" w:fill="92D050"/>
        </w:rPr>
      </w:pPr>
      <w:r>
        <w:rPr>
          <w:i/>
          <w:color w:val="000000"/>
          <w:sz w:val="30"/>
          <w:szCs w:val="30"/>
          <w:shd w:val="clear" w:color="auto" w:fill="FFFFFF"/>
        </w:rPr>
        <w:t xml:space="preserve">- </w:t>
      </w:r>
      <w:r>
        <w:rPr>
          <w:rFonts w:ascii="Times New Roman" w:hAnsi="Times New Roman"/>
          <w:i/>
          <w:color w:val="000000"/>
          <w:sz w:val="28"/>
          <w:szCs w:val="28"/>
        </w:rPr>
        <w:t>оператор</w:t>
      </w:r>
      <w:r>
        <w:rPr>
          <w:rFonts w:ascii="Times New Roman" w:hAnsi="Times New Roman"/>
          <w:color w:val="000000"/>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hAnsi="Times New Roman"/>
          <w:color w:val="000000"/>
          <w:sz w:val="28"/>
          <w:szCs w:val="28"/>
          <w:shd w:val="clear" w:color="auto" w:fill="FFFFFF"/>
        </w:rPr>
        <w:t xml:space="preserve">-  </w:t>
      </w:r>
      <w:r>
        <w:rPr>
          <w:rFonts w:ascii="Times New Roman" w:hAnsi="Times New Roman"/>
          <w:i/>
          <w:color w:val="000000"/>
          <w:sz w:val="28"/>
          <w:szCs w:val="28"/>
          <w:shd w:val="clear" w:color="auto" w:fill="FFFFFF"/>
        </w:rPr>
        <w:t>обработка персональных данных</w:t>
      </w:r>
      <w:r>
        <w:rPr>
          <w:rFonts w:ascii="Times New Roman" w:hAnsi="Times New Roman"/>
          <w:color w:val="000000"/>
          <w:sz w:val="28"/>
          <w:szCs w:val="28"/>
          <w:shd w:val="clear" w:color="auto" w:fill="FFFFFF"/>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 xml:space="preserve">автоматизированная обработка персональных данных. </w:t>
      </w:r>
      <w:r>
        <w:rPr>
          <w:rFonts w:ascii="Times New Roman" w:eastAsia="Times New Roman" w:hAnsi="Times New Roman"/>
          <w:sz w:val="28"/>
          <w:szCs w:val="28"/>
          <w:lang w:eastAsia="ru-RU"/>
        </w:rPr>
        <w:t>Обработка персональных данных с помощью средств вычислительной техники;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 xml:space="preserve">распространение персональных данных. </w:t>
      </w:r>
      <w:r>
        <w:rPr>
          <w:rFonts w:ascii="Times New Roman" w:eastAsia="Times New Roman" w:hAnsi="Times New Roman"/>
          <w:sz w:val="28"/>
          <w:szCs w:val="28"/>
          <w:lang w:eastAsia="ru-RU"/>
        </w:rPr>
        <w:t>Действия, направленные на раскрытие персональных данных неопределенному кругу лиц;</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lastRenderedPageBreak/>
        <w:t xml:space="preserve">- предоставление персональных данных. </w:t>
      </w:r>
      <w:r>
        <w:rPr>
          <w:rFonts w:ascii="Times New Roman" w:eastAsia="Times New Roman" w:hAnsi="Times New Roman"/>
          <w:sz w:val="28"/>
          <w:szCs w:val="28"/>
          <w:lang w:eastAsia="ru-RU"/>
        </w:rPr>
        <w:t>Действия, направленные на раскрытие персональных данных определенному лицу или определенному кругу лиц;</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блокирование персональных данных. </w:t>
      </w:r>
      <w:r>
        <w:rPr>
          <w:rFonts w:ascii="Times New Roman" w:eastAsia="Times New Roman" w:hAnsi="Times New Roman"/>
          <w:sz w:val="28"/>
          <w:szCs w:val="28"/>
          <w:lang w:eastAsia="ru-RU"/>
        </w:rPr>
        <w:t>Временное прекращение обработки персональных данных (за исключением случаев, если обработка необходима для уточнения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 xml:space="preserve">уничтожение персональных данных. </w:t>
      </w:r>
      <w:r>
        <w:rPr>
          <w:rFonts w:ascii="Times New Roman" w:eastAsia="Times New Roman" w:hAnsi="Times New Roman"/>
          <w:sz w:val="28"/>
          <w:szCs w:val="28"/>
          <w:lang w:eastAsia="ru-RU"/>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i/>
          <w:sz w:val="28"/>
          <w:szCs w:val="28"/>
          <w:lang w:eastAsia="ru-RU"/>
        </w:rPr>
        <w:t xml:space="preserve"> обезличивание персональных данных. </w:t>
      </w:r>
      <w:r>
        <w:rPr>
          <w:rFonts w:ascii="Times New Roman" w:eastAsia="Times New Roman" w:hAnsi="Times New Roman"/>
          <w:sz w:val="28"/>
          <w:szCs w:val="28"/>
          <w:lang w:eastAsia="ru-RU"/>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 xml:space="preserve">информационная система персональных данных. </w:t>
      </w:r>
      <w:r>
        <w:rPr>
          <w:rFonts w:ascii="Times New Roman" w:eastAsia="Times New Roman" w:hAnsi="Times New Roman"/>
          <w:sz w:val="28"/>
          <w:szCs w:val="28"/>
          <w:lang w:eastAsia="ru-RU"/>
        </w:rPr>
        <w:t xml:space="preserve">Совокупность содержащихся </w:t>
      </w:r>
      <w:proofErr w:type="gramStart"/>
      <w:r>
        <w:rPr>
          <w:rFonts w:ascii="Times New Roman" w:eastAsia="Times New Roman" w:hAnsi="Times New Roman"/>
          <w:sz w:val="28"/>
          <w:szCs w:val="28"/>
          <w:lang w:eastAsia="ru-RU"/>
        </w:rPr>
        <w:t>в базах</w:t>
      </w:r>
      <w:proofErr w:type="gramEnd"/>
      <w:r>
        <w:rPr>
          <w:rFonts w:ascii="Times New Roman" w:eastAsia="Times New Roman" w:hAnsi="Times New Roman"/>
          <w:sz w:val="28"/>
          <w:szCs w:val="28"/>
          <w:lang w:eastAsia="ru-RU"/>
        </w:rPr>
        <w:t xml:space="preserve"> данных и обеспечивающих их обработку информационных технологий и технических средств;</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 xml:space="preserve">трансграничная передача персональных данных. </w:t>
      </w:r>
      <w:r>
        <w:rPr>
          <w:rFonts w:ascii="Times New Roman" w:eastAsia="Times New Roman" w:hAnsi="Times New Roman"/>
          <w:sz w:val="28"/>
          <w:szCs w:val="28"/>
          <w:lang w:eastAsia="ru-RU"/>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 xml:space="preserve">субъект персональных данных. </w:t>
      </w:r>
      <w:r>
        <w:rPr>
          <w:rFonts w:ascii="Times New Roman" w:eastAsia="Times New Roman" w:hAnsi="Times New Roman"/>
          <w:sz w:val="28"/>
          <w:szCs w:val="28"/>
          <w:lang w:eastAsia="ru-RU"/>
        </w:rPr>
        <w:t>Физическое лицо, данные которого обрабатываются;</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 xml:space="preserve">конфиденциальность персональных данных. </w:t>
      </w:r>
      <w:r>
        <w:rPr>
          <w:rFonts w:ascii="Times New Roman" w:eastAsia="Times New Roman" w:hAnsi="Times New Roman"/>
          <w:sz w:val="28"/>
          <w:szCs w:val="28"/>
          <w:lang w:eastAsia="ru-RU"/>
        </w:rPr>
        <w:t>Обязательное для оператора и иных лиц, получивших доступ к персональным данным,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numPr>
          <w:ilvl w:val="0"/>
          <w:numId w:val="2"/>
        </w:numPr>
        <w:spacing w:after="200" w:line="276" w:lineRule="auto"/>
        <w:ind w:left="0" w:firstLine="426"/>
        <w:contextualSpacing/>
        <w:jc w:val="center"/>
        <w:rPr>
          <w:rFonts w:ascii="Times New Roman" w:hAnsi="Times New Roman"/>
          <w:b/>
          <w:sz w:val="28"/>
          <w:szCs w:val="28"/>
        </w:rPr>
      </w:pPr>
      <w:r>
        <w:rPr>
          <w:rFonts w:ascii="Times New Roman" w:hAnsi="Times New Roman"/>
          <w:b/>
          <w:sz w:val="28"/>
          <w:szCs w:val="28"/>
        </w:rPr>
        <w:t>Основные права и обязанности Оператора персональных данных</w:t>
      </w:r>
    </w:p>
    <w:p w:rsidR="001D433C" w:rsidRDefault="001D433C" w:rsidP="001D433C">
      <w:pPr>
        <w:spacing w:after="0" w:line="240" w:lineRule="auto"/>
        <w:jc w:val="center"/>
        <w:rPr>
          <w:rFonts w:ascii="Times New Roman" w:eastAsia="Times New Roman" w:hAnsi="Times New Roman"/>
          <w:sz w:val="28"/>
          <w:szCs w:val="28"/>
          <w:lang w:eastAsia="ru-RU"/>
        </w:rPr>
      </w:pP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Оператор при сборе персональных данных предоставить субъекту персональных данных по его просьбе информацию, касающуюся обработки его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Федеральном законе «О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2.4. 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 Оператор обязан опубликовать или иным образом обеспечить неограниченных доступ к настоящей Политике, к сведениям о реализуемых требованиях к защите персональных данных. Оператор в случае осуществления сбора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Политику и сведения о реализуемых требованиях к защите персональных данных, а также обеспечить возможность доступа к указанному документу с использованием соответствующей информационно-телекоммуникационной сети.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статьей 19 Федерального закона «О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p>
    <w:p w:rsidR="001D433C" w:rsidRDefault="001D433C" w:rsidP="001D433C">
      <w:pPr>
        <w:numPr>
          <w:ilvl w:val="0"/>
          <w:numId w:val="2"/>
        </w:numPr>
        <w:spacing w:after="200" w:line="276" w:lineRule="auto"/>
        <w:ind w:left="0" w:firstLine="284"/>
        <w:contextualSpacing/>
        <w:jc w:val="center"/>
        <w:rPr>
          <w:rFonts w:ascii="Times New Roman" w:hAnsi="Times New Roman"/>
          <w:b/>
          <w:sz w:val="28"/>
          <w:szCs w:val="28"/>
        </w:rPr>
      </w:pPr>
      <w:r>
        <w:rPr>
          <w:rFonts w:ascii="Times New Roman" w:hAnsi="Times New Roman"/>
          <w:b/>
          <w:sz w:val="28"/>
          <w:szCs w:val="28"/>
        </w:rPr>
        <w:t>Основные права и обязанности субъекта персональных данных</w:t>
      </w:r>
    </w:p>
    <w:p w:rsidR="001D433C" w:rsidRDefault="001D433C" w:rsidP="001D433C">
      <w:pPr>
        <w:spacing w:after="0" w:line="240" w:lineRule="auto"/>
        <w:jc w:val="center"/>
        <w:rPr>
          <w:rFonts w:ascii="Times New Roman" w:eastAsia="Times New Roman" w:hAnsi="Times New Roman"/>
          <w:b/>
          <w:sz w:val="28"/>
          <w:szCs w:val="28"/>
          <w:lang w:eastAsia="ru-RU"/>
        </w:rPr>
      </w:pP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 Обработка персональных данных в целях продвижения товаров, работ, услуг на рынке путем осуществления прямых контактов с </w:t>
      </w:r>
      <w:r>
        <w:rPr>
          <w:rFonts w:ascii="Times New Roman" w:eastAsia="Times New Roman" w:hAnsi="Times New Roman"/>
          <w:sz w:val="28"/>
          <w:szCs w:val="28"/>
          <w:lang w:eastAsia="ru-RU"/>
        </w:rPr>
        <w:lastRenderedPageBreak/>
        <w:t>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разрешается только при наличии согласия в письменной форме субъекта персональных данных или в случаях, предусмотренных федеральными законами, </w:t>
      </w:r>
      <w:proofErr w:type="gramStart"/>
      <w:r>
        <w:rPr>
          <w:rFonts w:ascii="Times New Roman" w:eastAsia="Times New Roman" w:hAnsi="Times New Roman"/>
          <w:sz w:val="28"/>
          <w:szCs w:val="28"/>
          <w:lang w:eastAsia="ru-RU"/>
        </w:rPr>
        <w:t>устанавливающими  также</w:t>
      </w:r>
      <w:proofErr w:type="gramEnd"/>
      <w:r>
        <w:rPr>
          <w:rFonts w:ascii="Times New Roman" w:eastAsia="Times New Roman" w:hAnsi="Times New Roman"/>
          <w:sz w:val="28"/>
          <w:szCs w:val="28"/>
          <w:lang w:eastAsia="ru-RU"/>
        </w:rPr>
        <w:t xml:space="preserve"> меры по обеспечению соблюдения прав и законных интересов субъекта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 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 Цели сбора персональных данных</w:t>
      </w: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 Оператор обрабатывает персональные данные в целях: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оформления трудовых отношений, ведения кадрового делопроизводства, содействия в трудоустройстве, обучении, повышении по службе, пользовании различными льготами и гарантиями, обеспечения личной безопасности работников, контроля количества и качества выполняемой работы и сохранности имущества;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заключения, исполнения и прекращения гражданско-правовых договоров;</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выполнения требований действующего законодательства;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 иных случаях, установленных в законе, уставе Оператора.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 Обработка персональных данных должна осуществляться на законной и справедливой основе.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 Не допускается объединение баз данных, содержащих персональные данные, обработка которых осуществляется в целях, несовместимых между собой.</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 Обработке подлежат персональные данные, которые отвечают целям их обработки.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4.6.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5. Правовые основания обработки персональных данных</w:t>
      </w:r>
      <w:r>
        <w:rPr>
          <w:rFonts w:ascii="Times New Roman" w:eastAsia="Times New Roman" w:hAnsi="Times New Roman"/>
          <w:sz w:val="28"/>
          <w:szCs w:val="28"/>
          <w:lang w:eastAsia="ru-RU"/>
        </w:rPr>
        <w:t>.</w:t>
      </w: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 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 Оператор обрабатывает персональные данные на основании: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Трудового кодекса Российской Федерации;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иных федеральных законов и прочих нормативно-правовых актов;</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устава Оператора;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договоров, заключаемых между Оператором и субъектами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согласий на обработку персональных данных. </w:t>
      </w: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 Объем и категории обрабатываемых персональных данных, категории субъектов персональных данных.</w:t>
      </w: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 Категории субъектов персональных данных, чьи данные обрабатываются.</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6.1.1. Работники Оператора, бывшие работники, кандидаты на трудоустройство, а также члены семьи работников.</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6.1.2. Граждане, законные представители граждан.</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6.1.3. Прочие клиенты и контрагенты Оператора (физические лица).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6.1.4. Представители/работники клиентов и контрагентов Оператора (юридических лиц).</w:t>
      </w:r>
    </w:p>
    <w:p w:rsidR="001D433C" w:rsidRDefault="001D433C" w:rsidP="001D433C">
      <w:pPr>
        <w:spacing w:after="0" w:line="240" w:lineRule="auto"/>
        <w:ind w:firstLine="567"/>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6.2. В отношении категории, указанной в пункте 6.1.1. (за исключением членов семьи работников), обрабатываются:</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фамилия, имя, отчество;</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дата и место рождения;</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адреса места жительства и регистрации;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контактный телефон;</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гражданство;</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образование;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профессия, должность;</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стаж работы;</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семейное положение, наличие детей;</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серия и номер основного документа, удостоверяющего личность, сведения о выдаче указанного документа и выдавшем органе;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данные страхового свидетельства государственного пенсионного страхования;</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-идентификационный номер налогоплательщика;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табельный номер;</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сведения о доходах;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сведения о воинском учете;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сведения о судимостях;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сведения о повышении квалификации, о профессиональной переподготовке;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сведения о наградах (поощрениях), почетных званиях;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сведения о социальных гарантиях;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сведения о состоянии здоровья, влияющие на выполнение трудовой функции.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реквизиты полиса медицинского страхования</w:t>
      </w:r>
    </w:p>
    <w:p w:rsidR="001D433C" w:rsidRDefault="001D433C" w:rsidP="001D433C">
      <w:pPr>
        <w:spacing w:after="0" w:line="240" w:lineRule="auto"/>
        <w:ind w:firstLine="567"/>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6.3. Персональные данные родственников работников обрабатываются в объеме, переданном работником и необходимом для предоставления гарантий и компенсаций работнику, предусмотренных трудовым законодательством:</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фамилия, имя, отчество;</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дата и место рождения;</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серия и номер документа, удостоверяющего личность, сведения о выдаче указанного документа и выдавшем его органе;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серия и номер свидетельства о рождении ребенка, сведения о выдаче указанного документа и выдавшем его органе;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серия и номер свидетельства о заключении брака, сведения о выдаче указанного документа и выдавшем его органе;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6.4. В отношении граждан обрабатываются: </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фамилия, имя, отчество;</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возраст;</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дата и место рождения;</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адреса места жительства и регистрации;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серия и номер документа, удостоверяющего личность, сведения о выдаче указанного документа и выдавшем его органе;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данные страхового свидетельства государственного пенсионного страхования;</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гражданство;</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данные о состоянии здоровья, в том числе биометрические персональные данные;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семейное и социальное положение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контактный телефон;</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адрес электронной почты;</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тип занятости;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место работы;</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должность.</w:t>
      </w:r>
    </w:p>
    <w:p w:rsidR="001D433C" w:rsidRDefault="001D433C" w:rsidP="001D433C">
      <w:pPr>
        <w:spacing w:after="0" w:line="240" w:lineRule="auto"/>
        <w:ind w:firstLine="567"/>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6.5. В отношении категорий, указанных в пунктах 6.1.3. и </w:t>
      </w:r>
      <w:proofErr w:type="gramStart"/>
      <w:r>
        <w:rPr>
          <w:rFonts w:ascii="Times New Roman" w:eastAsia="Times New Roman" w:hAnsi="Times New Roman"/>
          <w:sz w:val="28"/>
          <w:szCs w:val="28"/>
          <w:lang w:eastAsia="ru-RU"/>
        </w:rPr>
        <w:t>6.1.4.,</w:t>
      </w:r>
      <w:proofErr w:type="gramEnd"/>
      <w:r>
        <w:rPr>
          <w:rFonts w:ascii="Times New Roman" w:eastAsia="Times New Roman" w:hAnsi="Times New Roman"/>
          <w:sz w:val="28"/>
          <w:szCs w:val="28"/>
          <w:lang w:eastAsia="ru-RU"/>
        </w:rPr>
        <w:t xml:space="preserve"> обрабатываются:</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фамилия, имя, отчество;</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возраст;</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дата и место рождения;</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адреса места жительства и регистрации;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контактный телефон;</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адрес электронной почты;</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серия и номер основного документа, удостоверяющего личность, сведения о выдаче указанного документа и выдавшем его органе.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6.6. В отношении законных представителей или представителей по доверенности указанных лиц обрабатывается: </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фамилия, имя, отчество;</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возраст; </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дата и место рождения;</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адреса места жительства и регистрации;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контактный телефон;</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адрес электронной почты;</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сведения и номер основного документа, удостоверяющего личность, сведения о выдаче указанного документа и выдавшем его органе;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сведения о документе, который подтверждает полномочия представителя.</w:t>
      </w:r>
    </w:p>
    <w:p w:rsidR="001D433C" w:rsidRDefault="001D433C" w:rsidP="001D433C">
      <w:pPr>
        <w:spacing w:after="0" w:line="240" w:lineRule="auto"/>
        <w:ind w:left="-284"/>
        <w:jc w:val="both"/>
        <w:rPr>
          <w:rFonts w:ascii="Times New Roman" w:eastAsia="Times New Roman" w:hAnsi="Times New Roman"/>
          <w:b/>
          <w:sz w:val="28"/>
          <w:szCs w:val="28"/>
          <w:lang w:eastAsia="ru-RU"/>
        </w:rPr>
      </w:pPr>
    </w:p>
    <w:p w:rsidR="001D433C" w:rsidRDefault="001D433C" w:rsidP="001D433C">
      <w:pPr>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 Порядок и условия обработки персональных данных.</w:t>
      </w: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7.1. Обработка персональных данных осуществляется после принятия необходимых мер по защите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7.2. Оператор не вправе обрабатывать персональные данные субъекта персональных данных без его письменного согласия, за исключением случаев, предусмотренных статьей 6 Федерального закона «О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7.3.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w:t>
      </w:r>
    </w:p>
    <w:p w:rsidR="001D433C" w:rsidRDefault="001D433C" w:rsidP="001D433C">
      <w:pPr>
        <w:spacing w:before="210" w:after="0" w:line="240" w:lineRule="auto"/>
        <w:ind w:firstLine="540"/>
        <w:jc w:val="both"/>
        <w:rPr>
          <w:rFonts w:ascii="Times New Roman" w:hAnsi="Times New Roman"/>
          <w:color w:val="000000"/>
          <w:sz w:val="28"/>
          <w:szCs w:val="28"/>
        </w:rPr>
      </w:pPr>
      <w:r>
        <w:rPr>
          <w:rFonts w:ascii="Times New Roman" w:eastAsia="Times New Roman" w:hAnsi="Times New Roman"/>
          <w:sz w:val="28"/>
          <w:szCs w:val="28"/>
          <w:lang w:eastAsia="ru-RU"/>
        </w:rPr>
        <w:t>7.4.</w:t>
      </w:r>
      <w:r>
        <w:rPr>
          <w:rFonts w:ascii="Times New Roman" w:hAnsi="Times New Roman"/>
          <w:color w:val="000000"/>
          <w:sz w:val="28"/>
          <w:szCs w:val="28"/>
        </w:rPr>
        <w:t xml:space="preserve">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w:t>
      </w:r>
      <w:r>
        <w:rPr>
          <w:rFonts w:ascii="Times New Roman" w:hAnsi="Times New Roman"/>
          <w:color w:val="000000"/>
          <w:sz w:val="28"/>
          <w:szCs w:val="28"/>
        </w:rPr>
        <w:lastRenderedPageBreak/>
        <w:t>персональных данных на обработку его персональных данных должно включать в себя, в частности:</w:t>
      </w:r>
    </w:p>
    <w:p w:rsidR="001D433C" w:rsidRDefault="001D433C" w:rsidP="001D433C">
      <w:pPr>
        <w:pStyle w:val="a4"/>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наименование или фамилию, имя, отчество и адрес оператора, получающего согласие субъекта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цель обработки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перечень персональных данных, на обработку которых дается согласие субъекта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подпись субъекта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7.5. Обработка персональных данных осуществляется Оператором следующими способами: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неавтоматизированная обработка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смешанная обработка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7.6. Оператор организует обработку персональных данных в следующем порядке: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назначает ответственного за организацию обработки персональных данных, устанавливает перечень лиц, имеющих доступ к персональным данным;</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издает настоящую Политику, локальные акты по вопросам обработки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применяет правовые, организационные и технические меры по обеспечению безопасности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осуществляет внутренний контроль и (или) аудит соответствия обработки персональных данных Федеральному закону «О персональных </w:t>
      </w:r>
      <w:r>
        <w:rPr>
          <w:rFonts w:ascii="Times New Roman" w:eastAsia="Times New Roman" w:hAnsi="Times New Roman"/>
          <w:sz w:val="28"/>
          <w:szCs w:val="28"/>
          <w:lang w:eastAsia="ru-RU"/>
        </w:rPr>
        <w:lastRenderedPageBreak/>
        <w:t>данных» и принятым в соответствии с ним нормативным правовым актам, требованиям к защите персональных данных, настоящей Политике, локальным актам Оператора;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осуществляет оценку вреда, который может быть причинен субъектам персональных данных в случае нарушения Федерального закона «О персональных данных», определяет соотношение указанного вреда и принимаемых оператором мер, направленных на обеспечение выполнения обязанностей, предусмотренных данным Федеральным законом;</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знакомит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настоящей Политики, локальными актами по вопросам обработки персональных данных, и (или) обучение указанных работников.</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7.7. Оператор при обработке персональных данных принимает необходимые правовые, организационные и технические меры, в том числе: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определяет угрозы безопасности персональных данных при их обработке в информационных системах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применяет прошедшие в установленном порядке процедуру оценки соответствия средства защиты информации;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оценивает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учитывает машинные носители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обнаруживает факты несанкционированного доступа к персональным данным и принимает меры;</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восстанавливает персональные данные, модифицированные или уничтоженные вследствие несанкционированного доступа к ним;</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7.8. При обработке персональных данных Оператор выполняет, в частности,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7.9. В целях обеспечения сохранности и конфиденциальности персональных данных все операции с персональными данными должны </w:t>
      </w:r>
      <w:r>
        <w:rPr>
          <w:rFonts w:ascii="Times New Roman" w:eastAsia="Times New Roman" w:hAnsi="Times New Roman"/>
          <w:sz w:val="28"/>
          <w:szCs w:val="28"/>
          <w:lang w:eastAsia="ru-RU"/>
        </w:rPr>
        <w:lastRenderedPageBreak/>
        <w:t>выполняться только работниками Оператора, осуществляющими данную работу в соответствии с трудовыми обязанностями.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7.10. Оператор получает персональные данные непосредственно от субъектов персональных данных или их представителей, наделенных соответствующими полномочиями. Согласия субъекта на получение его персональных данных от третьих лиц не требуется в случаях, когда согласие субъекта на передачу его персональных данных третьим лицам получено от него в письменном виде при заключении договора с Оператором, а также в случаях, установленных федеральных законом.</w:t>
      </w:r>
    </w:p>
    <w:p w:rsidR="001D433C" w:rsidRDefault="001D433C" w:rsidP="001D433C">
      <w:pPr>
        <w:spacing w:after="0" w:line="240" w:lineRule="auto"/>
        <w:ind w:firstLine="567"/>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7.11. </w:t>
      </w:r>
      <w:r>
        <w:rPr>
          <w:rFonts w:ascii="Times New Roman" w:hAnsi="Times New Roman"/>
          <w:color w:val="000000"/>
          <w:sz w:val="28"/>
          <w:szCs w:val="28"/>
          <w:shd w:val="clear" w:color="auto" w:fill="FFFFFF"/>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6" w:history="1">
        <w:r>
          <w:rPr>
            <w:rStyle w:val="a3"/>
            <w:rFonts w:ascii="Times New Roman" w:hAnsi="Times New Roman"/>
            <w:color w:val="000000"/>
            <w:sz w:val="28"/>
            <w:szCs w:val="28"/>
            <w:shd w:val="clear" w:color="auto" w:fill="FFFFFF"/>
          </w:rPr>
          <w:t>законодательством</w:t>
        </w:r>
      </w:hyperlink>
      <w:r>
        <w:rPr>
          <w:rFonts w:ascii="Times New Roman" w:hAnsi="Times New Roman"/>
          <w:color w:val="000000"/>
          <w:sz w:val="28"/>
          <w:szCs w:val="28"/>
          <w:shd w:val="clear" w:color="auto" w:fill="FFFFFF"/>
        </w:rPr>
        <w:t> об архивном деле в Российской Федерации;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7.13. При увольнении работника, имеющего доступ к персональным данным, прекращении доступа к персональным данным, документы и иные носители, содержащие персональные данные, сдаются работником своему непосредственному руководителю.</w:t>
      </w: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 Порядок обработки персональных данных в информационных системах.</w:t>
      </w: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8.1. </w:t>
      </w:r>
      <w:r>
        <w:rPr>
          <w:rFonts w:ascii="Times New Roman" w:eastAsia="Times New Roman" w:hAnsi="Times New Roman"/>
          <w:color w:val="FF0000"/>
          <w:sz w:val="28"/>
          <w:szCs w:val="28"/>
          <w:lang w:eastAsia="ru-RU"/>
        </w:rPr>
        <w:t>Обработка персональных данных в информационных системах осуществляется после реализации организационных и технических мер по обеспечению безопасности персональных данных, определенных с учетом актуальных угроз безопасности персональных данных и информационных технологий, используемых в информационных системах.</w:t>
      </w:r>
    </w:p>
    <w:p w:rsidR="001D433C" w:rsidRDefault="001D433C" w:rsidP="001D433C">
      <w:pPr>
        <w:spacing w:after="0" w:line="240" w:lineRule="auto"/>
        <w:ind w:firstLine="567"/>
        <w:jc w:val="both"/>
        <w:rPr>
          <w:rFonts w:ascii="Times New Roman" w:eastAsia="Times New Roman" w:hAnsi="Times New Roman"/>
          <w:color w:val="FF0000"/>
          <w:sz w:val="28"/>
          <w:szCs w:val="28"/>
          <w:lang w:eastAsia="ru-RU"/>
        </w:rPr>
      </w:pPr>
      <w:r>
        <w:rPr>
          <w:rFonts w:ascii="Times New Roman" w:eastAsia="Times New Roman" w:hAnsi="Times New Roman"/>
          <w:color w:val="FF0000"/>
          <w:sz w:val="28"/>
          <w:szCs w:val="28"/>
          <w:lang w:eastAsia="ru-RU"/>
        </w:rPr>
        <w:t>8.2. Обеспечение безопасности при обработке персональных данных, содержащихся в информационных системах органов и подведомственных организаций, осуществляется в соответствии с постановлением Правительства РФ от 01.11.2012 №1119 «Об утверждении требований к защите персональных данных при их обработке в информационных системах персональных данных»,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утвержденных приказом ФСТЭК России от 18.02.2013 №21.</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8.3. Уполномоченному работнику, имеющему право осуществлять обработку персональных данных в информационных системах, предоставляется уникальный логин и пароль для доступа к соответствующей информационной системе. Доступ предоставляется в соответствии с функциями, предусмотренными должностными обязанностями работника.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8.4. Информация может вноситься как в автоматическом режиме при получении персональных данных с официального сайта в сети интернет, так и </w:t>
      </w:r>
      <w:r>
        <w:rPr>
          <w:rFonts w:ascii="Times New Roman" w:eastAsia="Times New Roman" w:hAnsi="Times New Roman"/>
          <w:sz w:val="28"/>
          <w:szCs w:val="28"/>
          <w:lang w:eastAsia="ru-RU"/>
        </w:rPr>
        <w:lastRenderedPageBreak/>
        <w:t>в ручном режиме при получении информации на бумажном носителе или в ином виде, не позволяющем осуществлять ее автоматическую регистрацию.</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8.5. Обеспечение безопасности персональных данных, обрабатываемых в информационных системах органов, достигается путем исключения несанкционированного, в том числе случайного, доступа к персональным данным.</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8.6. В случае выявления нарушений порядка обработки персональных данных уполномоченными работниками незамедлительно принимаются меры по установлению причин нарушений и их устранению.</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8.7. 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идентификация и аутентификация субъектов доступа и объектов доступа;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управление доступом субъектов доступа к объектам доступа;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ограничение программной среды;</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защита машинных носителей информации, на которых хранятся и (или) обрабатываются персональные данные;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регистрация событий безопасности;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антивирусная защита;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обнаружение (предотвращение) вторжений;</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контроль (анализ) защищенности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целостности информационной системы и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обеспечение доступности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защита среды виртуализации и технических средств;</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защита информационной системы, ее средств, систем связи и передачи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и реагирование на них;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-управление конфигурацией информационной системы и системы защиты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8.8. Под актуальными угрозами безопасности персональных данных понимается совокупность условий и факторов, создающих актуальную опасность несанкционированного, в том числе случайного, доступа к персональным данным при их обработке в информационной системе,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Угрозы первого типа актуальны для информационной системы, если для нее, в том числе актуальны угрозы, связанные с наличием </w:t>
      </w:r>
      <w:r>
        <w:rPr>
          <w:rFonts w:ascii="Times New Roman" w:eastAsia="Times New Roman" w:hAnsi="Times New Roman"/>
          <w:sz w:val="28"/>
          <w:szCs w:val="28"/>
          <w:lang w:eastAsia="ru-RU"/>
        </w:rPr>
        <w:lastRenderedPageBreak/>
        <w:t>недокументированных (</w:t>
      </w:r>
      <w:proofErr w:type="spellStart"/>
      <w:r>
        <w:rPr>
          <w:rFonts w:ascii="Times New Roman" w:eastAsia="Times New Roman" w:hAnsi="Times New Roman"/>
          <w:sz w:val="28"/>
          <w:szCs w:val="28"/>
          <w:lang w:eastAsia="ru-RU"/>
        </w:rPr>
        <w:t>недекларированных</w:t>
      </w:r>
      <w:proofErr w:type="spellEnd"/>
      <w:r>
        <w:rPr>
          <w:rFonts w:ascii="Times New Roman" w:eastAsia="Times New Roman" w:hAnsi="Times New Roman"/>
          <w:sz w:val="28"/>
          <w:szCs w:val="28"/>
          <w:lang w:eastAsia="ru-RU"/>
        </w:rPr>
        <w:t>) возможностей в системном программном обеспечении, используемом в информационной системе.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Угрозы второго типа актуальны для информационной системы, если для нее, в том числе актуальны угрозы, связанные с наличием недокументированных (</w:t>
      </w:r>
      <w:proofErr w:type="spellStart"/>
      <w:r>
        <w:rPr>
          <w:rFonts w:ascii="Times New Roman" w:eastAsia="Times New Roman" w:hAnsi="Times New Roman"/>
          <w:sz w:val="28"/>
          <w:szCs w:val="28"/>
          <w:lang w:eastAsia="ru-RU"/>
        </w:rPr>
        <w:t>недекларированных</w:t>
      </w:r>
      <w:proofErr w:type="spellEnd"/>
      <w:r>
        <w:rPr>
          <w:rFonts w:ascii="Times New Roman" w:eastAsia="Times New Roman" w:hAnsi="Times New Roman"/>
          <w:sz w:val="28"/>
          <w:szCs w:val="28"/>
          <w:lang w:eastAsia="ru-RU"/>
        </w:rPr>
        <w:t>) возможностей в прикладном программном обеспечении, используемом в информационной системе.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Угрозы третьего типа актуальны для информационной системы, если для нее актуальны угрозы, не связанные с наличием недокументированных (</w:t>
      </w:r>
      <w:proofErr w:type="spellStart"/>
      <w:r>
        <w:rPr>
          <w:rFonts w:ascii="Times New Roman" w:eastAsia="Times New Roman" w:hAnsi="Times New Roman"/>
          <w:sz w:val="28"/>
          <w:szCs w:val="28"/>
          <w:lang w:eastAsia="ru-RU"/>
        </w:rPr>
        <w:t>недекларированных</w:t>
      </w:r>
      <w:proofErr w:type="spellEnd"/>
      <w:r>
        <w:rPr>
          <w:rFonts w:ascii="Times New Roman" w:eastAsia="Times New Roman" w:hAnsi="Times New Roman"/>
          <w:sz w:val="28"/>
          <w:szCs w:val="28"/>
          <w:lang w:eastAsia="ru-RU"/>
        </w:rPr>
        <w:t>) возможностей в системном и прикладном программном обеспечении, используемом в информационной системе.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Определение типа угроз безопасности данных, актуальных для информационной системы, производится с учетом оценки возможного вреда, проведенной во исполнение пункт 5 части 1 статьи 18.1 Федерального закона «О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8.9. В соответствии с пунктом 11 статьи 19 Федерального закона «О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обработке персональных данных в информационных системах устанавливаются четыре уровня защищенности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8.9.1. Необходимость обеспечения первого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для информационной системы актуальны угрозы первого типа и информационная система обрабатывает либо специальные категории персональных данных, либо биометрические персональные данные, либо иные категории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для информационной системы актуальны угрозы второго типа и информационная система обрабатывает специальные категории персональных данных более чем 100 000 субъектов персональных данных, не являющихся сотрудниками Оператора.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8.9.2. Необходимость обеспечения второго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для информационной системы актуальны угрозы первого типа и информационная система обрабатывает общедоступные персональные данные;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для информационной системы актуальны угрозы второго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100 000 субъектов персональных данных, не являющихся сотрудниками Оператора;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для информационной системы актуальны угрозы второго типа и информационная система обрабатывает биометрические персональные данные;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для информационной системы актуальны угрозы второго типа и информационная система обрабатывает общедоступные персональные данные более чем 100 000 субъектов персональных данных, не являющихся сотрудниками Оператора;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для информационной системы актуальны угрозы второго типа и информационная система обрабатывает иные категории персональных данных более чем 100 000 субъектов персональных данных, не являющихся сотрудниками Оператора;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 для информационной системы актуальны угрозы третьего типа и информационная система обрабатывает специальные категории персональных данных более чем 100 000 субъектов персональных данных, не являющихся сотрудниками Оператора.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8.9.3. Необходимость обеспечения третьего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для информационной системы актуальны угрозы второго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100 000 субъектов персональных данных, не являющихся сотрудниками Оператора;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для информационной системы актуальны угрозы второго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100 000 субъектов персональных данных, не являющихся сотрудниками Оператора;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для информационной системы актуальны угрозы третьего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100 000 субъектов персональных данных, на являющихся сотрудниками Оператора;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для информационной системы актуальны угрозы третьего типа и информационная система обрабатывает биометрические персональные данные;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 для информационной системы актуальны угрозы третьего типа и информационная система обрабатывает иные категории персональных данных более чем 100 000 субъектов персональных данных, не являющихся сотрудниками Оператора. </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8.9.4. Необходимость обеспечения четвертого уровня защищенности персональных данных при их обработке в информационной системе устанавливается при наличии хотя бы одного из следующих условий:</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а) для информационной системы актуальны угрозы третьего типа и информационная система обрабатывает общедоступные персональные данные;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для информационной системы актуальны угрозы третьего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100 000 субъектов персональных данных, не являющихся сотрудниками Оператора.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8.10. Состав и содержание мер по обеспечению безопасности персональных данных, необходимых для обеспечения каждого из уровней защищенности персональных данных, приведены в приложении к Составу и содержанию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утвержденные приказом ФСТЭК России от 18.02.2013 №21.</w:t>
      </w: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 Актуализация, исправление, удаление и уничтожение персональных данных, ответы на запросы субъектов на доступ к персональным данным.</w:t>
      </w: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9.1. Субъект персональных данных имеет право на получение информации, касающейся обработки его персональных данных, в том числе содержащей:</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подтверждение факта обработки персональных данных оператором;</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правовые основания и цели обработки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цели и применяемые оператором способы обработки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сроки обработки персональных данных, в том числе сроки их хранения;</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порядок осуществления субъектом персональных данных прав, предусмотренных Федеральным законом «О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информацию об осуществленной или о предполагаемой трансграничной передаче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иные сведения, предусмотренные Федеральным законом «О персональных данных» или другими федеральными законами;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9.2. Указанные выше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9.3. Сведения, указанные в пункте 9.1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9.4. В случае если сведения, указанные в пункте 9.1,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сведения, указанных в пункте 9.1,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9.5. Субъект персональных данных вправе обратиться повторно к Оператору или направить ему повторный запрос в целях получения сведений, указанных в пункте 9.1, а также в целях ознакомления с обрабатываемыми персональными данными до истечения срока, указанного в пункте 9.4.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9.1. должен содержать обоснование направления повторного запроса.</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9.6. Оператор вправе отказать субъекту персональных данных в выполнении повторного запроса, не соответствующего условиям, предусмотренным пунктами 9.4 и 9.5.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9.7. Оператор обязан сообщить субъекту персональных данных или его представителю информацию о наличии персональных данных, относящихся к </w:t>
      </w:r>
      <w:r>
        <w:rPr>
          <w:rFonts w:ascii="Times New Roman" w:eastAsia="Times New Roman" w:hAnsi="Times New Roman"/>
          <w:sz w:val="28"/>
          <w:szCs w:val="28"/>
          <w:lang w:eastAsia="ru-RU"/>
        </w:rPr>
        <w:lastRenderedPageBreak/>
        <w:t>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запроса субъекта персональных данных или его представителя.</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9.8.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9.9.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9.10.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9.11.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9.12.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9.13. В случае выявления неточных персональных данных при обращении субъекта персональных данных или его представителя либо по их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данях или третьих лиц.</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9.14. В случае подтверждения факта неточности персональных данных Оператор на основании сведений,  представленных субъектов персональных данных или его представителем либо уполномоченным органом по защите </w:t>
      </w:r>
      <w:r>
        <w:rPr>
          <w:rFonts w:ascii="Times New Roman" w:eastAsia="Times New Roman" w:hAnsi="Times New Roman"/>
          <w:sz w:val="28"/>
          <w:szCs w:val="28"/>
          <w:lang w:eastAsia="ru-RU"/>
        </w:rPr>
        <w:lastRenderedPageBreak/>
        <w:t>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9.15.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9.16.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9.17. В случае отзыва субъектом персональных данных согласия на обработку его персональных данных Оператор обязан прекратить их обработку 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поступления </w:t>
      </w:r>
      <w:r>
        <w:rPr>
          <w:rFonts w:ascii="Times New Roman" w:eastAsia="Times New Roman" w:hAnsi="Times New Roman"/>
          <w:sz w:val="28"/>
          <w:szCs w:val="28"/>
          <w:lang w:eastAsia="ru-RU"/>
        </w:rPr>
        <w:lastRenderedPageBreak/>
        <w:t>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9.18. В случае отсутствия возможности уничтожения персональных данных в течение указанных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D433C" w:rsidRDefault="001D433C" w:rsidP="001D433C">
      <w:pPr>
        <w:spacing w:after="0" w:line="240" w:lineRule="auto"/>
        <w:ind w:firstLine="567"/>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 Заключительные положения.</w:t>
      </w: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 Политика является общедоступным документом.</w:t>
      </w:r>
    </w:p>
    <w:p w:rsidR="001D433C" w:rsidRDefault="001D433C" w:rsidP="001D433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10.2. Ответственность лиц, имеющих доступ к персональным данным, определяется действующим законодательством Российской Федерации.</w:t>
      </w: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left="-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spacing w:after="0" w:line="240" w:lineRule="auto"/>
        <w:ind w:left="-284"/>
        <w:jc w:val="both"/>
        <w:rPr>
          <w:rFonts w:ascii="Times New Roman" w:eastAsia="Times New Roman" w:hAnsi="Times New Roman"/>
          <w:sz w:val="28"/>
          <w:szCs w:val="28"/>
          <w:lang w:eastAsia="ru-RU"/>
        </w:rPr>
      </w:pPr>
    </w:p>
    <w:p w:rsidR="001D433C" w:rsidRDefault="001D433C" w:rsidP="001D433C">
      <w:pPr>
        <w:autoSpaceDE w:val="0"/>
        <w:autoSpaceDN w:val="0"/>
        <w:adjustRightInd w:val="0"/>
        <w:spacing w:after="0" w:line="276" w:lineRule="auto"/>
        <w:jc w:val="both"/>
        <w:rPr>
          <w:rFonts w:ascii="Times New Roman" w:eastAsia="Times New Roman" w:hAnsi="Times New Roman"/>
          <w:b/>
          <w:sz w:val="28"/>
          <w:szCs w:val="28"/>
          <w:lang w:eastAsia="ru-RU"/>
        </w:rPr>
      </w:pPr>
    </w:p>
    <w:p w:rsidR="001D433C" w:rsidRDefault="001D433C" w:rsidP="001D433C">
      <w:pPr>
        <w:autoSpaceDE w:val="0"/>
        <w:autoSpaceDN w:val="0"/>
        <w:adjustRightInd w:val="0"/>
        <w:spacing w:after="0" w:line="240" w:lineRule="auto"/>
        <w:ind w:left="4500"/>
        <w:jc w:val="center"/>
        <w:rPr>
          <w:rFonts w:ascii="Times New Roman" w:hAnsi="Times New Roman"/>
          <w:sz w:val="28"/>
          <w:szCs w:val="28"/>
          <w:lang w:eastAsia="ru-RU"/>
        </w:rPr>
      </w:pPr>
    </w:p>
    <w:p w:rsidR="000125A3" w:rsidRDefault="000125A3">
      <w:bookmarkStart w:id="0" w:name="_GoBack"/>
      <w:bookmarkEnd w:id="0"/>
    </w:p>
    <w:sectPr w:rsidR="00012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00A9E"/>
    <w:multiLevelType w:val="multilevel"/>
    <w:tmpl w:val="4748EAC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21CB2DF5"/>
    <w:multiLevelType w:val="multilevel"/>
    <w:tmpl w:val="03E0E9E4"/>
    <w:lvl w:ilvl="0">
      <w:start w:val="1"/>
      <w:numFmt w:val="decimal"/>
      <w:lvlText w:val="%1."/>
      <w:lvlJc w:val="left"/>
      <w:pPr>
        <w:ind w:left="855" w:hanging="360"/>
      </w:pPr>
    </w:lvl>
    <w:lvl w:ilvl="1">
      <w:start w:val="1"/>
      <w:numFmt w:val="decimal"/>
      <w:isLgl/>
      <w:lvlText w:val="%1.%2"/>
      <w:lvlJc w:val="left"/>
      <w:pPr>
        <w:ind w:left="1230" w:hanging="375"/>
      </w:pPr>
    </w:lvl>
    <w:lvl w:ilvl="2">
      <w:start w:val="1"/>
      <w:numFmt w:val="decimal"/>
      <w:isLgl/>
      <w:lvlText w:val="%1.%2.%3"/>
      <w:lvlJc w:val="left"/>
      <w:pPr>
        <w:ind w:left="1935" w:hanging="720"/>
      </w:pPr>
    </w:lvl>
    <w:lvl w:ilvl="3">
      <w:start w:val="1"/>
      <w:numFmt w:val="decimal"/>
      <w:isLgl/>
      <w:lvlText w:val="%1.%2.%3.%4"/>
      <w:lvlJc w:val="left"/>
      <w:pPr>
        <w:ind w:left="2655" w:hanging="1080"/>
      </w:pPr>
    </w:lvl>
    <w:lvl w:ilvl="4">
      <w:start w:val="1"/>
      <w:numFmt w:val="decimal"/>
      <w:isLgl/>
      <w:lvlText w:val="%1.%2.%3.%4.%5"/>
      <w:lvlJc w:val="left"/>
      <w:pPr>
        <w:ind w:left="3015" w:hanging="1080"/>
      </w:pPr>
    </w:lvl>
    <w:lvl w:ilvl="5">
      <w:start w:val="1"/>
      <w:numFmt w:val="decimal"/>
      <w:isLgl/>
      <w:lvlText w:val="%1.%2.%3.%4.%5.%6"/>
      <w:lvlJc w:val="left"/>
      <w:pPr>
        <w:ind w:left="3735" w:hanging="1440"/>
      </w:pPr>
    </w:lvl>
    <w:lvl w:ilvl="6">
      <w:start w:val="1"/>
      <w:numFmt w:val="decimal"/>
      <w:isLgl/>
      <w:lvlText w:val="%1.%2.%3.%4.%5.%6.%7"/>
      <w:lvlJc w:val="left"/>
      <w:pPr>
        <w:ind w:left="4095" w:hanging="1440"/>
      </w:pPr>
    </w:lvl>
    <w:lvl w:ilvl="7">
      <w:start w:val="1"/>
      <w:numFmt w:val="decimal"/>
      <w:isLgl/>
      <w:lvlText w:val="%1.%2.%3.%4.%5.%6.%7.%8"/>
      <w:lvlJc w:val="left"/>
      <w:pPr>
        <w:ind w:left="4815" w:hanging="1800"/>
      </w:pPr>
    </w:lvl>
    <w:lvl w:ilvl="8">
      <w:start w:val="1"/>
      <w:numFmt w:val="decimal"/>
      <w:isLgl/>
      <w:lvlText w:val="%1.%2.%3.%4.%5.%6.%7.%8.%9"/>
      <w:lvlJc w:val="left"/>
      <w:pPr>
        <w:ind w:left="5535"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AD"/>
    <w:rsid w:val="000125A3"/>
    <w:rsid w:val="001D433C"/>
    <w:rsid w:val="00872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BC59B-18A0-4CC2-96BB-397C85E4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33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D433C"/>
    <w:rPr>
      <w:color w:val="0000FF"/>
      <w:u w:val="single"/>
    </w:rPr>
  </w:style>
  <w:style w:type="paragraph" w:styleId="a4">
    <w:name w:val="Balloon Text"/>
    <w:basedOn w:val="a"/>
    <w:link w:val="a5"/>
    <w:uiPriority w:val="99"/>
    <w:semiHidden/>
    <w:unhideWhenUsed/>
    <w:rsid w:val="001D43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433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36062/"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6578</Words>
  <Characters>37498</Characters>
  <Application>Microsoft Office Word</Application>
  <DocSecurity>0</DocSecurity>
  <Lines>312</Lines>
  <Paragraphs>87</Paragraphs>
  <ScaleCrop>false</ScaleCrop>
  <Company>SPecialiST RePack</Company>
  <LinksUpToDate>false</LinksUpToDate>
  <CharactersWithSpaces>43989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Вомын</dc:creator>
  <cp:keywords/>
  <dc:description/>
  <cp:lastModifiedBy>Вомын</cp:lastModifiedBy>
  <cp:revision>3</cp:revision>
  <dcterms:created xsi:type="dcterms:W3CDTF">2023-10-17T11:57:00Z</dcterms:created>
  <dcterms:modified xsi:type="dcterms:W3CDTF">2023-10-17T11:58:00Z</dcterms:modified>
</cp:coreProperties>
</file>